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E607B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56245B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>
        <w:rPr>
          <w:b/>
        </w:rPr>
      </w:sdtEndPr>
      <w:sdtContent>
        <w:p w:rsidR="00EF46AF" w:rsidRPr="009E0C6F" w:rsidRDefault="0050578A" w:rsidP="003F576E">
          <w:pPr>
            <w:jc w:val="center"/>
            <w:outlineLvl w:val="0"/>
            <w:rPr>
              <w:b/>
            </w:rPr>
          </w:pPr>
          <w:r>
            <w:rPr>
              <w:b/>
            </w:rPr>
            <w:t>ARSINE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831EB" w:rsidRDefault="006831EB" w:rsidP="00BD49E9"/>
    <w:p w:rsidR="000E2D1E" w:rsidRDefault="000E2D1E" w:rsidP="000E2D1E">
      <w:pPr>
        <w:outlineLvl w:val="0"/>
      </w:pPr>
      <w:r w:rsidRPr="00C97738">
        <w:rPr>
          <w:b/>
          <w:u w:val="thick"/>
        </w:rPr>
        <w:t>Reviewed</w:t>
      </w:r>
      <w:r>
        <w:rPr>
          <w:b/>
          <w:u w:val="thick"/>
        </w:rPr>
        <w:t xml:space="preserve"> and Approved</w:t>
      </w:r>
      <w:r w:rsidRPr="00C97738">
        <w:rPr>
          <w:b/>
          <w:u w:val="thick"/>
        </w:rPr>
        <w:t xml:space="preserve"> by</w:t>
      </w:r>
      <w:r>
        <w:t>:</w:t>
      </w:r>
    </w:p>
    <w:p w:rsidR="000E2D1E" w:rsidRDefault="000E2D1E" w:rsidP="003F576E">
      <w:pPr>
        <w:outlineLvl w:val="0"/>
        <w:rPr>
          <w:b/>
          <w:u w:val="thic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0E2D1E" w:rsidTr="003E60E1">
        <w:tc>
          <w:tcPr>
            <w:tcW w:w="4428" w:type="dxa"/>
          </w:tcPr>
          <w:p w:rsidR="000E2D1E" w:rsidRDefault="000E2D1E" w:rsidP="003E60E1">
            <w:r>
              <w:t>PI: (Typed  Name)</w:t>
            </w:r>
          </w:p>
        </w:tc>
        <w:sdt>
          <w:sdtPr>
            <w:id w:val="178589660"/>
            <w:placeholder>
              <w:docPart w:val="063420BF8FB64B01A02AE2233CAD63A7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0E2D1E" w:rsidRDefault="000E2D1E" w:rsidP="003E60E1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2D1E" w:rsidTr="003E60E1">
        <w:tc>
          <w:tcPr>
            <w:tcW w:w="4428" w:type="dxa"/>
          </w:tcPr>
          <w:p w:rsidR="000E2D1E" w:rsidRDefault="000E2D1E" w:rsidP="003E60E1">
            <w:r>
              <w:t>PI: (Signature and Date)</w:t>
            </w:r>
          </w:p>
        </w:tc>
        <w:tc>
          <w:tcPr>
            <w:tcW w:w="2520" w:type="dxa"/>
          </w:tcPr>
          <w:p w:rsidR="000E2D1E" w:rsidRDefault="000E2D1E" w:rsidP="003E60E1"/>
        </w:tc>
        <w:sdt>
          <w:sdtPr>
            <w:id w:val="178589683"/>
            <w:placeholder>
              <w:docPart w:val="84582049C8154F18B82B64DD1E8402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0E2D1E" w:rsidRDefault="000E2D1E" w:rsidP="003E60E1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E2D1E" w:rsidTr="003E60E1">
        <w:tc>
          <w:tcPr>
            <w:tcW w:w="4428" w:type="dxa"/>
          </w:tcPr>
          <w:p w:rsidR="000E2D1E" w:rsidRDefault="000E2D1E" w:rsidP="003E60E1">
            <w:r>
              <w:t>Lab Manager: (if PI unavailable)</w:t>
            </w:r>
          </w:p>
        </w:tc>
        <w:tc>
          <w:tcPr>
            <w:tcW w:w="2520" w:type="dxa"/>
          </w:tcPr>
          <w:p w:rsidR="000E2D1E" w:rsidRDefault="000E2D1E" w:rsidP="003E60E1"/>
        </w:tc>
        <w:sdt>
          <w:sdtPr>
            <w:id w:val="178589684"/>
            <w:placeholder>
              <w:docPart w:val="84582049C8154F18B82B64DD1E8402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0E2D1E" w:rsidRDefault="000E2D1E" w:rsidP="003E60E1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0E2D1E" w:rsidRDefault="000E2D1E" w:rsidP="003F576E">
      <w:pPr>
        <w:outlineLvl w:val="0"/>
        <w:rPr>
          <w:b/>
          <w:u w:val="thick"/>
        </w:rPr>
      </w:pPr>
    </w:p>
    <w:p w:rsidR="000E2D1E" w:rsidRDefault="000E2D1E" w:rsidP="003F576E">
      <w:pPr>
        <w:outlineLvl w:val="0"/>
        <w:rPr>
          <w:b/>
          <w:u w:val="thick"/>
        </w:rPr>
      </w:pPr>
    </w:p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685"/>
        <w:gridCol w:w="6660"/>
      </w:tblGrid>
      <w:tr w:rsidR="009F1332" w:rsidTr="00493569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232E7F" w:rsidRDefault="00390010" w:rsidP="00390010">
                <w:r>
                  <w:t>ARSINE</w:t>
                </w:r>
                <w:r w:rsidR="00232E7F">
                  <w:t>:</w:t>
                </w:r>
              </w:p>
              <w:p w:rsidR="00232E7F" w:rsidRDefault="00232E7F" w:rsidP="00390010">
                <w:r w:rsidRPr="00232E7F">
                  <w:t>Maximum amount allowed without PI approval:</w:t>
                </w:r>
              </w:p>
              <w:p w:rsidR="009F1332" w:rsidRDefault="009F1332" w:rsidP="00390010"/>
            </w:tc>
          </w:sdtContent>
        </w:sdt>
      </w:tr>
      <w:tr w:rsidR="00B41090" w:rsidTr="00493569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493569" w:rsidRDefault="004B47D8" w:rsidP="004B47D8">
                <w:r>
                  <w:t>Store container/ cylinder in a cool, well-ventilated area</w:t>
                </w:r>
                <w:r w:rsidR="00FE4FBF">
                  <w:t xml:space="preserve"> like gas cabinet with exhaust</w:t>
                </w:r>
                <w:r>
                  <w:t>. Gas cylinders should</w:t>
                </w:r>
                <w:r w:rsidR="00B6039D">
                  <w:t xml:space="preserve"> </w:t>
                </w:r>
                <w:r w:rsidR="005E6E66">
                  <w:t>not</w:t>
                </w:r>
                <w:r>
                  <w:t xml:space="preserve"> be stored within 20 feet of oxygen and other oxidizing gas cylinders. Keep containers tightly closed. Store in an area without drain or sewer access. Avoid possible sources of ignition.  </w:t>
                </w:r>
              </w:p>
              <w:p w:rsidR="00232E7F" w:rsidRDefault="00232E7F" w:rsidP="004B47D8">
                <w:r>
                  <w:t>Designated Storage Area:</w:t>
                </w:r>
              </w:p>
              <w:p w:rsidR="00B41090" w:rsidRDefault="00B41090" w:rsidP="004B47D8"/>
            </w:tc>
          </w:sdtContent>
        </w:sdt>
      </w:tr>
      <w:tr w:rsidR="00847AB2" w:rsidTr="00493569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493569">
              <w:t xml:space="preserve"> and Technique</w:t>
            </w:r>
            <w:r w:rsidR="00313DBE">
              <w:t xml:space="preserve">s </w:t>
            </w:r>
            <w:r w:rsidR="004B36B5">
              <w:t xml:space="preserve">to be </w:t>
            </w:r>
            <w:r w:rsidR="00313DBE">
              <w:t>Used: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C3727A" w:rsidRDefault="00C3727A" w:rsidP="00313DBE">
                <w:r w:rsidRPr="00C3727A">
                  <w:t>Lab must have written procedure for cylinder purge, set up and swap.</w:t>
                </w:r>
              </w:p>
              <w:p w:rsidR="00847AB2" w:rsidRDefault="00847AB2" w:rsidP="00313DBE"/>
            </w:tc>
          </w:sdtContent>
        </w:sdt>
      </w:tr>
      <w:tr w:rsidR="00B41090" w:rsidTr="00493569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  <w:bookmarkStart w:id="0" w:name="_GoBack"/>
            <w:bookmarkEnd w:id="0"/>
          </w:p>
        </w:tc>
        <w:sdt>
          <w:sdtPr>
            <w:id w:val="178589631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E607BE" w:rsidRPr="00A24101" w:rsidRDefault="00E607BE" w:rsidP="00E607BE">
                <w:pPr>
                  <w:rPr>
                    <w:b/>
                  </w:rPr>
                </w:pPr>
                <w:r w:rsidRPr="00A24101">
                  <w:rPr>
                    <w:b/>
                  </w:rPr>
                  <w:t>CAS#</w:t>
                </w:r>
                <w:r w:rsidR="009E0C6F" w:rsidRPr="00A24101">
                  <w:rPr>
                    <w:b/>
                  </w:rPr>
                  <w:t xml:space="preserve"> 7784-42-1</w:t>
                </w:r>
              </w:p>
              <w:p w:rsidR="00A24101" w:rsidRPr="00A24101" w:rsidRDefault="00E607BE" w:rsidP="00E607BE">
                <w:pPr>
                  <w:rPr>
                    <w:b/>
                  </w:rPr>
                </w:pPr>
                <w:r w:rsidRPr="00A24101">
                  <w:rPr>
                    <w:b/>
                  </w:rPr>
                  <w:t>GHS Classification:</w:t>
                </w:r>
                <w:r w:rsidR="00A24101" w:rsidRPr="00A24101">
                  <w:rPr>
                    <w:b/>
                  </w:rPr>
                  <w:t xml:space="preserve"> </w:t>
                </w:r>
                <w:r w:rsidR="00BE373F">
                  <w:rPr>
                    <w:b/>
                  </w:rPr>
                  <w:t>Danger, extremely f</w:t>
                </w:r>
                <w:r w:rsidR="00A24101" w:rsidRPr="00A24101">
                  <w:rPr>
                    <w:b/>
                  </w:rPr>
                  <w:t xml:space="preserve">lammable gas under pressure, acutely toxic, </w:t>
                </w:r>
                <w:r w:rsidR="00BE373F">
                  <w:rPr>
                    <w:b/>
                  </w:rPr>
                  <w:t>toxic to aquatic life, may cause damage to organs, may cause respiratory tract irritation</w:t>
                </w:r>
                <w:r w:rsidR="005D0AE9">
                  <w:rPr>
                    <w:b/>
                  </w:rPr>
                  <w:t>.</w:t>
                </w:r>
              </w:p>
              <w:p w:rsidR="005D0AE9" w:rsidRDefault="00A24101" w:rsidP="005D0AE9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Arsine is a highly flammable, toxic gas and considered a pyrophoric, spontaneously ignites on contact wit</w:t>
                </w:r>
                <w:r w:rsidR="00B6039D">
                  <w:t xml:space="preserve">h air. </w:t>
                </w:r>
              </w:p>
              <w:p w:rsidR="005D0AE9" w:rsidRDefault="00B6039D" w:rsidP="005D0AE9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Contact with rapidly expa</w:t>
                </w:r>
                <w:r w:rsidR="00A24101">
                  <w:t xml:space="preserve">nding gas may cause burn and frostbite. </w:t>
                </w:r>
              </w:p>
              <w:p w:rsidR="004B47D8" w:rsidRDefault="00A24101" w:rsidP="005D0AE9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 xml:space="preserve">Arsine ignites on contact with </w:t>
                </w:r>
                <w:r w:rsidR="004B47D8">
                  <w:t xml:space="preserve">chlorine at room temperature. Containers may explode when heated. </w:t>
                </w:r>
              </w:p>
              <w:p w:rsidR="005D0AE9" w:rsidRDefault="004B47D8" w:rsidP="005D0AE9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lastRenderedPageBreak/>
                  <w:t xml:space="preserve">Arsine causes hemolysis, kidney failure, heart failure and peripheral nerve system degeneration. </w:t>
                </w:r>
              </w:p>
              <w:p w:rsidR="00BD1F5D" w:rsidRDefault="004B47D8" w:rsidP="005D0AE9">
                <w:pPr>
                  <w:pStyle w:val="ListParagraph"/>
                  <w:numPr>
                    <w:ilvl w:val="0"/>
                    <w:numId w:val="4"/>
                  </w:numPr>
                </w:pPr>
                <w:r>
                  <w:t>Confirmed human carcinogen. May be fatal through inhalation.</w:t>
                </w:r>
              </w:p>
              <w:p w:rsidR="00C3727A" w:rsidRDefault="00C3727A" w:rsidP="00E607BE"/>
              <w:p w:rsidR="002D1FCD" w:rsidRDefault="002D1FCD" w:rsidP="00E607BE">
                <w:r>
                  <w:t>OSHA PEL: TWA 0.05ppm (0.2mg/m3)</w:t>
                </w:r>
              </w:p>
              <w:p w:rsidR="002D1FCD" w:rsidRDefault="002D1FCD" w:rsidP="00E607BE">
                <w:r>
                  <w:t>ACGIH TLV: TWA 0.005ppm</w:t>
                </w:r>
              </w:p>
              <w:p w:rsidR="00C3727A" w:rsidRDefault="00C3727A" w:rsidP="00E607BE"/>
              <w:p w:rsidR="00390010" w:rsidRDefault="00313DBE" w:rsidP="00E607BE">
                <w:r>
                  <w:t>Review</w:t>
                </w:r>
                <w:r w:rsidR="00BD1F5D">
                  <w:t xml:space="preserve"> MSDS/SDS </w:t>
                </w:r>
                <w:r>
                  <w:t>prior to use this chemical</w:t>
                </w:r>
                <w:r w:rsidR="00BD1F5D">
                  <w:t>.</w:t>
                </w:r>
              </w:p>
              <w:p w:rsidR="00B41090" w:rsidRDefault="00B41090" w:rsidP="00E607BE"/>
            </w:tc>
          </w:sdtContent>
        </w:sdt>
      </w:tr>
      <w:tr w:rsidR="00B41090" w:rsidTr="00493569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390010" w:rsidRDefault="004B47D8" w:rsidP="004B47D8">
                <w:r>
                  <w:t xml:space="preserve">Arsine should be used in an explosion-proof, ventilated area at all times. Use of closed system in a chemical fume hood or glove-box is recommended. </w:t>
                </w:r>
                <w:r w:rsidR="00B25330">
                  <w:t xml:space="preserve">Ground all lines and equipment used with arsine. </w:t>
                </w:r>
                <w:r w:rsidR="0090685C">
                  <w:t>Eyewash and safety shower must be readily available.</w:t>
                </w:r>
              </w:p>
              <w:p w:rsidR="00B41090" w:rsidRDefault="00B41090" w:rsidP="004B47D8"/>
            </w:tc>
          </w:sdtContent>
        </w:sdt>
      </w:tr>
      <w:tr w:rsidR="00B41090" w:rsidTr="00493569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313DBE" w:rsidRDefault="00BD1F5D" w:rsidP="00BD1F5D">
                <w:r>
                  <w:t xml:space="preserve">Wear chemical safety goggles or in some cases a face shield to protect face from direct exposure to the gas. </w:t>
                </w:r>
              </w:p>
              <w:p w:rsidR="00BD1F5D" w:rsidRDefault="00BD1F5D" w:rsidP="00BD1F5D">
                <w:r>
                  <w:t>Wear neoprene, butyl rubber, PVC, polyethylene or Teflon gloves.</w:t>
                </w:r>
              </w:p>
              <w:p w:rsidR="00390010" w:rsidRDefault="00BD1F5D" w:rsidP="00BD1F5D">
                <w:r>
                  <w:t xml:space="preserve">Wear flame resistant lab coat (cotton based), long pants and closed-toe shoes. </w:t>
                </w:r>
              </w:p>
              <w:p w:rsidR="00493569" w:rsidRDefault="00493569" w:rsidP="00BD1F5D">
                <w:r>
                  <w:t>Always check with glove manufacturer for more info.</w:t>
                </w:r>
              </w:p>
              <w:p w:rsidR="00B41090" w:rsidRDefault="00B41090" w:rsidP="00BD1F5D"/>
            </w:tc>
          </w:sdtContent>
        </w:sdt>
      </w:tr>
      <w:tr w:rsidR="00B41090" w:rsidTr="00493569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390010" w:rsidRDefault="00BD1F5D" w:rsidP="00BD1F5D">
                <w:r>
                  <w:t>Arsine cylinder</w:t>
                </w:r>
                <w:r w:rsidR="00BD24DA">
                  <w:t>s should be returned to the compressed gas distributor when emptied or no longer used. Liquefied waste should be collec</w:t>
                </w:r>
                <w:r w:rsidR="008C1E40">
                  <w:t>ted in tightly closed</w:t>
                </w:r>
                <w:r w:rsidR="00BD24DA">
                  <w:t xml:space="preserve"> container, in a secondary plastic containment and in a designated location inside a fume hood. Double bag dry waste. Dispose empty glass containers as hazardous waste. Affix a hazardous waste label and fill it in. </w:t>
                </w:r>
                <w:r w:rsidR="00493569">
                  <w:t>Contact REHS for waste pick up:</w:t>
                </w:r>
              </w:p>
              <w:p w:rsidR="00493569" w:rsidRDefault="006D54C3" w:rsidP="00BD1F5D">
                <w:hyperlink r:id="rId9" w:history="1">
                  <w:r w:rsidR="00493569" w:rsidRPr="00D12EEB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1F5D"/>
            </w:tc>
          </w:sdtContent>
        </w:sdt>
      </w:tr>
      <w:tr w:rsidR="0054479E" w:rsidTr="00493569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390010" w:rsidRDefault="00BD24DA" w:rsidP="00BD24DA">
                <w:r>
                  <w:t>Vapors are heavier than air. Assess the extent of danger. Help contaminated or injured person. Evacuate the spill area. Avoid breathing vapors. If possible, confine the spill to a small area using a spill kit or absorbent material. Keep others from entering contaminated area. Call 911, call REHS.</w:t>
                </w:r>
              </w:p>
              <w:p w:rsidR="0054479E" w:rsidRDefault="0054479E" w:rsidP="00BD24DA"/>
            </w:tc>
          </w:sdtContent>
        </w:sdt>
      </w:tr>
      <w:tr w:rsidR="0054479E" w:rsidTr="00493569">
        <w:tc>
          <w:tcPr>
            <w:tcW w:w="3685" w:type="dxa"/>
          </w:tcPr>
          <w:p w:rsidR="0054479E" w:rsidRDefault="00E607BE" w:rsidP="00BD49E9">
            <w:r>
              <w:t>First Aid</w:t>
            </w:r>
            <w:r w:rsidR="0054479E">
              <w:t>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660" w:type="dxa"/>
              </w:tcPr>
              <w:p w:rsidR="00BD24DA" w:rsidRDefault="00BD24DA" w:rsidP="00BD24DA">
                <w:r w:rsidRPr="00390010">
                  <w:rPr>
                    <w:b/>
                  </w:rPr>
                  <w:t>Eyes</w:t>
                </w:r>
                <w:r>
                  <w:t>: Check and remove contact lenses. Immediately flush eyes with plenty of water for 15 minutes. Seek medical attention.</w:t>
                </w:r>
              </w:p>
              <w:p w:rsidR="00390010" w:rsidRDefault="00BD24DA" w:rsidP="00BD24DA">
                <w:r w:rsidRPr="00390010">
                  <w:rPr>
                    <w:b/>
                  </w:rPr>
                  <w:t>Skin</w:t>
                </w:r>
                <w:r>
                  <w:t xml:space="preserve">: </w:t>
                </w:r>
                <w:r w:rsidR="00390010">
                  <w:t>To avoid static discharge and gas ignition soak contaminated closing with water before removing it. Flush contaminated skin with water for 15 min. Seek medical attention.</w:t>
                </w:r>
              </w:p>
              <w:p w:rsidR="00390010" w:rsidRDefault="00390010" w:rsidP="00BD24DA">
                <w:r w:rsidRPr="00390010">
                  <w:rPr>
                    <w:b/>
                  </w:rPr>
                  <w:t>Inhalation</w:t>
                </w:r>
                <w:r>
                  <w:t xml:space="preserve">: Remove victim to fresh air. Call poison center, seek immediate medical attention. </w:t>
                </w:r>
              </w:p>
              <w:p w:rsidR="00390010" w:rsidRDefault="00390010" w:rsidP="00BD24DA">
                <w:r w:rsidRPr="00390010">
                  <w:rPr>
                    <w:b/>
                  </w:rPr>
                  <w:t>Ingestion:</w:t>
                </w:r>
                <w:r w:rsidR="004B36B5">
                  <w:t xml:space="preserve"> I</w:t>
                </w:r>
                <w:r>
                  <w:t xml:space="preserve">ngestion is unlikely as product is a gas. </w:t>
                </w:r>
              </w:p>
              <w:p w:rsidR="0054479E" w:rsidRDefault="0054479E" w:rsidP="00BD24DA"/>
            </w:tc>
          </w:sdtContent>
        </w:sdt>
      </w:tr>
    </w:tbl>
    <w:p w:rsidR="00181BE1" w:rsidRDefault="00181BE1" w:rsidP="00BD49E9"/>
    <w:p w:rsidR="00313DBE" w:rsidRDefault="00313DBE" w:rsidP="00BD49E9"/>
    <w:p w:rsidR="00C3727A" w:rsidRDefault="00C3727A" w:rsidP="003F576E">
      <w:pPr>
        <w:outlineLvl w:val="0"/>
      </w:pPr>
    </w:p>
    <w:p w:rsid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EC302F" w:rsidRPr="00EC302F" w:rsidRDefault="002F1BA9" w:rsidP="00EC302F">
      <w:pPr>
        <w:pStyle w:val="ListParagraph"/>
        <w:numPr>
          <w:ilvl w:val="0"/>
          <w:numId w:val="3"/>
        </w:numPr>
        <w:outlineLvl w:val="0"/>
      </w:pPr>
      <w:r>
        <w:t>Prior to conducting any</w:t>
      </w:r>
      <w:r w:rsidR="00C3727A">
        <w:t xml:space="preserve"> work with arsine</w:t>
      </w:r>
      <w:r w:rsidR="00EC302F" w:rsidRPr="00EC302F">
        <w:t>, designated personnel must be provided training specific to the hazard involved in working with the substance.</w:t>
      </w:r>
    </w:p>
    <w:p w:rsidR="00EC302F" w:rsidRPr="00EC302F" w:rsidRDefault="00EC302F" w:rsidP="00EC302F">
      <w:pPr>
        <w:pStyle w:val="ListParagraph"/>
        <w:numPr>
          <w:ilvl w:val="0"/>
          <w:numId w:val="3"/>
        </w:numPr>
        <w:outlineLvl w:val="0"/>
      </w:pPr>
      <w:r w:rsidRPr="00EC302F">
        <w:t xml:space="preserve">The PI must provide his/her lab personnel with a copy of the SOP and a copy of the SDS provided with the manufacturer. </w:t>
      </w:r>
    </w:p>
    <w:p w:rsidR="00EC302F" w:rsidRPr="00EC302F" w:rsidRDefault="00EC302F" w:rsidP="00EC302F">
      <w:pPr>
        <w:pStyle w:val="ListParagraph"/>
        <w:numPr>
          <w:ilvl w:val="0"/>
          <w:numId w:val="3"/>
        </w:numPr>
        <w:outlineLvl w:val="0"/>
      </w:pPr>
      <w:r w:rsidRPr="00EC302F">
        <w:t xml:space="preserve">The PI must ensure that his/her lab personnel have attended and are up to date on the appropriate laboratory safety training within the last year. </w:t>
      </w:r>
    </w:p>
    <w:p w:rsidR="00EC302F" w:rsidRPr="00EC302F" w:rsidRDefault="00EC302F" w:rsidP="00EC302F">
      <w:pPr>
        <w:outlineLvl w:val="0"/>
      </w:pPr>
    </w:p>
    <w:p w:rsidR="00EC302F" w:rsidRPr="00EC302F" w:rsidRDefault="00EC302F" w:rsidP="00EC302F">
      <w:pPr>
        <w:outlineLvl w:val="0"/>
      </w:pPr>
      <w:r w:rsidRPr="00EC302F">
        <w:t>I have read and understood the content of this SOP and the SDS:</w:t>
      </w:r>
    </w:p>
    <w:p w:rsidR="00351F7C" w:rsidRDefault="00351F7C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366"/>
      </w:tblGrid>
      <w:tr w:rsidR="00BD1F5D" w:rsidTr="00BD1F5D">
        <w:tc>
          <w:tcPr>
            <w:tcW w:w="3258" w:type="dxa"/>
          </w:tcPr>
          <w:p w:rsidR="00BD1F5D" w:rsidRDefault="00BD1F5D" w:rsidP="00BD49E9">
            <w:r>
              <w:t xml:space="preserve">Lab Personnel </w:t>
            </w:r>
          </w:p>
          <w:p w:rsidR="00BD1F5D" w:rsidRDefault="00BD1F5D" w:rsidP="00BD49E9">
            <w:r>
              <w:t>(Running the Experiment)</w:t>
            </w:r>
          </w:p>
        </w:tc>
        <w:tc>
          <w:tcPr>
            <w:tcW w:w="2001" w:type="dxa"/>
          </w:tcPr>
          <w:p w:rsidR="00BD1F5D" w:rsidRDefault="00BD1F5D" w:rsidP="00BD49E9">
            <w:r>
              <w:t xml:space="preserve">Date of Hands-on Training from Department </w:t>
            </w:r>
          </w:p>
        </w:tc>
        <w:tc>
          <w:tcPr>
            <w:tcW w:w="4366" w:type="dxa"/>
          </w:tcPr>
          <w:p w:rsidR="00BD1F5D" w:rsidRDefault="00BD1F5D" w:rsidP="00BD49E9">
            <w:r>
              <w:t>Signature of Lab Personnel</w:t>
            </w:r>
          </w:p>
        </w:tc>
      </w:tr>
      <w:tr w:rsidR="00BD1F5D" w:rsidTr="00BD1F5D">
        <w:sdt>
          <w:sdtPr>
            <w:id w:val="178589759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3258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2001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BD1F5D" w:rsidRDefault="00BD1F5D" w:rsidP="00BD49E9"/>
        </w:tc>
      </w:tr>
      <w:tr w:rsidR="00BD1F5D" w:rsidTr="00BD1F5D">
        <w:sdt>
          <w:sdtPr>
            <w:id w:val="178589760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3258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2001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BD1F5D" w:rsidRDefault="00BD1F5D" w:rsidP="00BD49E9"/>
        </w:tc>
      </w:tr>
      <w:tr w:rsidR="00BD1F5D" w:rsidTr="00BD1F5D">
        <w:sdt>
          <w:sdtPr>
            <w:id w:val="178589761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3258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ABF4174B9A2D45F38809B96BB41B5FD2"/>
            </w:placeholder>
            <w:showingPlcHdr/>
          </w:sdtPr>
          <w:sdtEndPr/>
          <w:sdtContent>
            <w:tc>
              <w:tcPr>
                <w:tcW w:w="2001" w:type="dxa"/>
              </w:tcPr>
              <w:p w:rsidR="00BD1F5D" w:rsidRDefault="00BD1F5D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366" w:type="dxa"/>
          </w:tcPr>
          <w:p w:rsidR="00BD1F5D" w:rsidRDefault="00BD1F5D" w:rsidP="00BD49E9"/>
        </w:tc>
      </w:tr>
    </w:tbl>
    <w:p w:rsidR="00E607BE" w:rsidRDefault="00E607BE" w:rsidP="003F576E">
      <w:pPr>
        <w:outlineLvl w:val="0"/>
      </w:pPr>
    </w:p>
    <w:p w:rsidR="00CD3C73" w:rsidRDefault="00CD3C73" w:rsidP="00BD49E9"/>
    <w:p w:rsidR="000E2D1E" w:rsidRDefault="000E2D1E" w:rsidP="00BD49E9"/>
    <w:p w:rsidR="000E2D1E" w:rsidRDefault="000E2D1E" w:rsidP="00BD49E9"/>
    <w:p w:rsidR="000E2D1E" w:rsidRDefault="000E2D1E" w:rsidP="00BD49E9"/>
    <w:p w:rsidR="000E2D1E" w:rsidRDefault="000E2D1E" w:rsidP="00BD49E9"/>
    <w:p w:rsidR="000E2D1E" w:rsidRDefault="000E2D1E" w:rsidP="00BD49E9"/>
    <w:p w:rsidR="00CD3C73" w:rsidRDefault="00CD3C73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BD49E9"/>
    <w:p w:rsidR="00313DBE" w:rsidRDefault="00313DBE" w:rsidP="00313D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313DBE">
        <w:rPr>
          <w:b/>
          <w:sz w:val="32"/>
          <w:szCs w:val="32"/>
        </w:rPr>
        <w:lastRenderedPageBreak/>
        <w:t>ARSINE</w:t>
      </w:r>
    </w:p>
    <w:p w:rsidR="00BE373F" w:rsidRDefault="00BE373F" w:rsidP="00313D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BE373F" w:rsidRPr="0047590D" w:rsidRDefault="00BE373F" w:rsidP="00313D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47590D">
        <w:rPr>
          <w:b/>
          <w:sz w:val="28"/>
          <w:szCs w:val="28"/>
        </w:rPr>
        <w:t>Danger, Extremely flammable gas under pressure, Acutely toxic, Toxic to aquatic life, May cause damage to organs, May cause respiratory tract irritation</w:t>
      </w:r>
    </w:p>
    <w:p w:rsidR="00313DBE" w:rsidRDefault="00BE373F" w:rsidP="00313D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6D59E7">
        <w:rPr>
          <w:noProof/>
        </w:rPr>
        <w:drawing>
          <wp:inline distT="0" distB="0" distL="0" distR="0" wp14:anchorId="3C5F8FCA" wp14:editId="391C0E40">
            <wp:extent cx="1171575" cy="1181100"/>
            <wp:effectExtent l="0" t="0" r="9525" b="0"/>
            <wp:docPr id="2" name="Picture 2" descr="http://www.understandthelabel.org.uk/chemical-hazard-labels-images/chemical-hazard-label-flammable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understandthelabel.org.uk/chemical-hazard-labels-images/chemical-hazard-label-flammable-larg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6B63">
        <w:rPr>
          <w:noProof/>
        </w:rPr>
        <w:drawing>
          <wp:inline distT="0" distB="0" distL="0" distR="0" wp14:anchorId="66B7FE57" wp14:editId="3BA541B9">
            <wp:extent cx="1209675" cy="1247775"/>
            <wp:effectExtent l="0" t="0" r="9525" b="9525"/>
            <wp:docPr id="5" name="Picture 5" descr="https://tse1.mm.bing.net/th?id=OIP.M6fe464737989f4df369537401a304f6co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79141062566_1052" descr="https://tse1.mm.bing.net/th?id=OIP.M6fe464737989f4df369537401a304f6co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50652695">
            <wp:extent cx="1247775" cy="13144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60FC33D0">
            <wp:extent cx="1278255" cy="12465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28CB3EA4">
            <wp:extent cx="1179830" cy="120205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3DBE" w:rsidRDefault="00313DBE" w:rsidP="00313D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BE373F" w:rsidRDefault="00BE373F" w:rsidP="00BE37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A00685" w:rsidRDefault="00A00685" w:rsidP="00BE373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47590D" w:rsidRP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47590D">
        <w:rPr>
          <w:b/>
          <w:sz w:val="28"/>
          <w:szCs w:val="28"/>
        </w:rPr>
        <w:t xml:space="preserve">Eye Contact: </w:t>
      </w:r>
      <w:r w:rsidRPr="0047590D">
        <w:rPr>
          <w:sz w:val="28"/>
          <w:szCs w:val="28"/>
        </w:rPr>
        <w:t>Immediately flush eyes with plenty of water for 15 minutes. Seek medical attention.</w:t>
      </w:r>
    </w:p>
    <w:p w:rsidR="0047590D" w:rsidRP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47590D">
        <w:rPr>
          <w:b/>
          <w:sz w:val="28"/>
          <w:szCs w:val="28"/>
        </w:rPr>
        <w:t>Skin Contact</w:t>
      </w:r>
      <w:r>
        <w:rPr>
          <w:sz w:val="28"/>
          <w:szCs w:val="28"/>
        </w:rPr>
        <w:t>:</w:t>
      </w:r>
      <w:r w:rsidRPr="0047590D">
        <w:rPr>
          <w:sz w:val="28"/>
          <w:szCs w:val="28"/>
        </w:rPr>
        <w:t xml:space="preserve"> To avoid static discharge and gas ignition soak contaminated closing with water before removing it. Flush contaminated skin with water for 15 min. Seek medical attention.</w:t>
      </w:r>
    </w:p>
    <w:p w:rsidR="0047590D" w:rsidRP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47590D">
        <w:rPr>
          <w:b/>
          <w:sz w:val="28"/>
          <w:szCs w:val="28"/>
        </w:rPr>
        <w:t>Inhalation</w:t>
      </w:r>
      <w:r w:rsidRPr="0047590D">
        <w:rPr>
          <w:sz w:val="28"/>
          <w:szCs w:val="28"/>
        </w:rPr>
        <w:t xml:space="preserve">: Remove victim to fresh air. Call poison center, seek immediate medical attention. </w:t>
      </w:r>
    </w:p>
    <w:p w:rsid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47590D">
        <w:rPr>
          <w:b/>
          <w:sz w:val="28"/>
          <w:szCs w:val="28"/>
        </w:rPr>
        <w:t>Ingestion</w:t>
      </w:r>
      <w:r w:rsidRPr="0047590D">
        <w:rPr>
          <w:sz w:val="28"/>
          <w:szCs w:val="28"/>
        </w:rPr>
        <w:t xml:space="preserve">: ingestion is unlikely as product is a gas. </w:t>
      </w:r>
    </w:p>
    <w:p w:rsidR="0047590D" w:rsidRP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</w:p>
    <w:p w:rsidR="00BE373F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DIAL 911                                            Call REHS for more information 848-445-2550</w:t>
      </w:r>
    </w:p>
    <w:p w:rsidR="0047590D" w:rsidRPr="0047590D" w:rsidRDefault="0047590D" w:rsidP="004759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</w:p>
    <w:sectPr w:rsidR="0047590D" w:rsidRPr="0047590D" w:rsidSect="00B849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C3" w:rsidRDefault="006D54C3">
      <w:r>
        <w:separator/>
      </w:r>
    </w:p>
  </w:endnote>
  <w:endnote w:type="continuationSeparator" w:id="0">
    <w:p w:rsidR="006D54C3" w:rsidRDefault="006D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46" w:rsidRDefault="00495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561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2D1E" w:rsidRDefault="000E2D1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A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D1E" w:rsidRDefault="000E2D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807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5646" w:rsidRDefault="004956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A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95646" w:rsidRDefault="00495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C3" w:rsidRDefault="006D54C3">
      <w:r>
        <w:separator/>
      </w:r>
    </w:p>
  </w:footnote>
  <w:footnote w:type="continuationSeparator" w:id="0">
    <w:p w:rsidR="006D54C3" w:rsidRDefault="006D5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46" w:rsidRDefault="004956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E607B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9D8"/>
    <w:multiLevelType w:val="hybridMultilevel"/>
    <w:tmpl w:val="EAF8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94624"/>
    <w:multiLevelType w:val="hybridMultilevel"/>
    <w:tmpl w:val="44BC3422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7384C"/>
    <w:multiLevelType w:val="hybridMultilevel"/>
    <w:tmpl w:val="99085F94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E1456"/>
    <w:multiLevelType w:val="hybridMultilevel"/>
    <w:tmpl w:val="DCBC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BE"/>
    <w:rsid w:val="00007DFA"/>
    <w:rsid w:val="00043FEC"/>
    <w:rsid w:val="00046D8A"/>
    <w:rsid w:val="000609DC"/>
    <w:rsid w:val="000A5758"/>
    <w:rsid w:val="000C6FA1"/>
    <w:rsid w:val="000E085B"/>
    <w:rsid w:val="000E2D1E"/>
    <w:rsid w:val="000F4FF3"/>
    <w:rsid w:val="001630DB"/>
    <w:rsid w:val="00181BE1"/>
    <w:rsid w:val="001B177F"/>
    <w:rsid w:val="001E55B4"/>
    <w:rsid w:val="001F11BB"/>
    <w:rsid w:val="0020568E"/>
    <w:rsid w:val="00217357"/>
    <w:rsid w:val="00232E7F"/>
    <w:rsid w:val="00234AE1"/>
    <w:rsid w:val="0025549E"/>
    <w:rsid w:val="002D1FCD"/>
    <w:rsid w:val="002F1BA9"/>
    <w:rsid w:val="00313DBE"/>
    <w:rsid w:val="00351F7C"/>
    <w:rsid w:val="00390010"/>
    <w:rsid w:val="003F576E"/>
    <w:rsid w:val="00457155"/>
    <w:rsid w:val="00472121"/>
    <w:rsid w:val="0047590D"/>
    <w:rsid w:val="00493569"/>
    <w:rsid w:val="00495646"/>
    <w:rsid w:val="004B2067"/>
    <w:rsid w:val="004B36B5"/>
    <w:rsid w:val="004B47D8"/>
    <w:rsid w:val="004C0151"/>
    <w:rsid w:val="004D56AC"/>
    <w:rsid w:val="0050578A"/>
    <w:rsid w:val="0054479E"/>
    <w:rsid w:val="0055285B"/>
    <w:rsid w:val="005D0AE9"/>
    <w:rsid w:val="005E6E66"/>
    <w:rsid w:val="00601677"/>
    <w:rsid w:val="00602C3A"/>
    <w:rsid w:val="006831EB"/>
    <w:rsid w:val="006B4491"/>
    <w:rsid w:val="006D54C3"/>
    <w:rsid w:val="006E09E7"/>
    <w:rsid w:val="006F1A50"/>
    <w:rsid w:val="00753F91"/>
    <w:rsid w:val="00773928"/>
    <w:rsid w:val="007F3912"/>
    <w:rsid w:val="00806AAF"/>
    <w:rsid w:val="0083441A"/>
    <w:rsid w:val="00847AB2"/>
    <w:rsid w:val="008C1E40"/>
    <w:rsid w:val="008D71BD"/>
    <w:rsid w:val="008F315B"/>
    <w:rsid w:val="008F53F3"/>
    <w:rsid w:val="0090685C"/>
    <w:rsid w:val="009538A1"/>
    <w:rsid w:val="009E0C6F"/>
    <w:rsid w:val="009F1332"/>
    <w:rsid w:val="00A00685"/>
    <w:rsid w:val="00A24101"/>
    <w:rsid w:val="00A3718B"/>
    <w:rsid w:val="00AD4862"/>
    <w:rsid w:val="00B07DDF"/>
    <w:rsid w:val="00B10107"/>
    <w:rsid w:val="00B25330"/>
    <w:rsid w:val="00B41090"/>
    <w:rsid w:val="00B6039D"/>
    <w:rsid w:val="00B84990"/>
    <w:rsid w:val="00B96D66"/>
    <w:rsid w:val="00BA5A5A"/>
    <w:rsid w:val="00BD1F5D"/>
    <w:rsid w:val="00BD24DA"/>
    <w:rsid w:val="00BD49E9"/>
    <w:rsid w:val="00BE373F"/>
    <w:rsid w:val="00BF04B2"/>
    <w:rsid w:val="00C01673"/>
    <w:rsid w:val="00C3727A"/>
    <w:rsid w:val="00C50B89"/>
    <w:rsid w:val="00C75236"/>
    <w:rsid w:val="00C97738"/>
    <w:rsid w:val="00C97DB9"/>
    <w:rsid w:val="00CD3C73"/>
    <w:rsid w:val="00D21FB7"/>
    <w:rsid w:val="00DC26AB"/>
    <w:rsid w:val="00E00DD3"/>
    <w:rsid w:val="00E0292A"/>
    <w:rsid w:val="00E607BE"/>
    <w:rsid w:val="00E87B9E"/>
    <w:rsid w:val="00EC302F"/>
    <w:rsid w:val="00EF46AF"/>
    <w:rsid w:val="00FB04FB"/>
    <w:rsid w:val="00FD0029"/>
    <w:rsid w:val="00FE4FBF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5CFE94"/>
  <w15:docId w15:val="{F839DE29-08A2-4DAF-9CBD-D50A8A8D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link w:val="FooterChar"/>
    <w:uiPriority w:val="99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0E2D1E"/>
    <w:rPr>
      <w:rFonts w:ascii="Palatino" w:hAnsi="Palatino"/>
      <w:sz w:val="22"/>
    </w:rPr>
  </w:style>
  <w:style w:type="paragraph" w:styleId="ListParagraph">
    <w:name w:val="List Paragraph"/>
    <w:basedOn w:val="Normal"/>
    <w:uiPriority w:val="34"/>
    <w:qFormat/>
    <w:rsid w:val="00EC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gi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647FEE" w:rsidRDefault="005F2791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ABF4174B9A2D45F38809B96BB41B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E04E-C384-4A55-A7A8-946CDC7A436D}"/>
      </w:docPartPr>
      <w:docPartBody>
        <w:p w:rsidR="00D73A4E" w:rsidRDefault="00FA4CFA" w:rsidP="00FA4CFA">
          <w:pPr>
            <w:pStyle w:val="ABF4174B9A2D45F38809B96BB41B5FD2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063420BF8FB64B01A02AE2233CAD6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422A-0CCF-4DC8-B5F3-BF92C8EECE3A}"/>
      </w:docPartPr>
      <w:docPartBody>
        <w:p w:rsidR="005D4F40" w:rsidRDefault="00D73A4E" w:rsidP="00D73A4E">
          <w:pPr>
            <w:pStyle w:val="063420BF8FB64B01A02AE2233CAD63A7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84582049C8154F18B82B64DD1E840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5A37-3C81-494C-B0DB-2774473CFDB3}"/>
      </w:docPartPr>
      <w:docPartBody>
        <w:p w:rsidR="005D4F40" w:rsidRDefault="00D73A4E" w:rsidP="00D73A4E">
          <w:pPr>
            <w:pStyle w:val="84582049C8154F18B82B64DD1E8402E9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47FEE"/>
    <w:rsid w:val="0008101C"/>
    <w:rsid w:val="00154638"/>
    <w:rsid w:val="003C729A"/>
    <w:rsid w:val="004C36AA"/>
    <w:rsid w:val="005A7087"/>
    <w:rsid w:val="005D4F40"/>
    <w:rsid w:val="005F2791"/>
    <w:rsid w:val="00647FEE"/>
    <w:rsid w:val="0065072C"/>
    <w:rsid w:val="00702862"/>
    <w:rsid w:val="00820931"/>
    <w:rsid w:val="008E1A0B"/>
    <w:rsid w:val="0093473B"/>
    <w:rsid w:val="00A03ED6"/>
    <w:rsid w:val="00BF43A6"/>
    <w:rsid w:val="00C119AF"/>
    <w:rsid w:val="00CF470A"/>
    <w:rsid w:val="00D431E8"/>
    <w:rsid w:val="00D73A4E"/>
    <w:rsid w:val="00DD2CDE"/>
    <w:rsid w:val="00F06255"/>
    <w:rsid w:val="00F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3A4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ABF4174B9A2D45F38809B96BB41B5FD2">
    <w:name w:val="ABF4174B9A2D45F38809B96BB41B5FD2"/>
    <w:rsid w:val="00FA4CFA"/>
    <w:pPr>
      <w:spacing w:after="160" w:line="259" w:lineRule="auto"/>
    </w:pPr>
  </w:style>
  <w:style w:type="paragraph" w:customStyle="1" w:styleId="063420BF8FB64B01A02AE2233CAD63A7">
    <w:name w:val="063420BF8FB64B01A02AE2233CAD63A7"/>
    <w:rsid w:val="00D73A4E"/>
    <w:pPr>
      <w:spacing w:after="160" w:line="259" w:lineRule="auto"/>
    </w:pPr>
  </w:style>
  <w:style w:type="paragraph" w:customStyle="1" w:styleId="84582049C8154F18B82B64DD1E8402E9">
    <w:name w:val="84582049C8154F18B82B64DD1E8402E9"/>
    <w:rsid w:val="00D73A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D993-339E-4705-AF39-460D1CE2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19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5551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9</cp:revision>
  <cp:lastPrinted>2016-11-15T19:27:00Z</cp:lastPrinted>
  <dcterms:created xsi:type="dcterms:W3CDTF">2017-01-04T15:44:00Z</dcterms:created>
  <dcterms:modified xsi:type="dcterms:W3CDTF">2017-03-10T20:28:00Z</dcterms:modified>
</cp:coreProperties>
</file>